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E5" w:rsidRPr="00EC1EC8" w:rsidRDefault="00EB38E5" w:rsidP="00EB38E5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B38E5" w:rsidRPr="00EC1EC8" w:rsidRDefault="00EB38E5" w:rsidP="00EB38E5">
      <w:pPr>
        <w:spacing w:after="200" w:line="276" w:lineRule="auto"/>
        <w:rPr>
          <w:lang w:val="en-US"/>
        </w:rPr>
      </w:pPr>
    </w:p>
    <w:p w:rsidR="00EB38E5" w:rsidRPr="00EC1EC8" w:rsidRDefault="00EB38E5" w:rsidP="00EB38E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 w:rsidR="004055AF">
        <w:rPr>
          <w:rFonts w:ascii="Times New Roman" w:hAnsi="Times New Roman" w:cs="Times New Roman"/>
          <w:b/>
          <w:sz w:val="24"/>
          <w:szCs w:val="24"/>
        </w:rPr>
        <w:t>9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C1EC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1EC8">
        <w:rPr>
          <w:rFonts w:ascii="Times New Roman" w:hAnsi="Times New Roman" w:cs="Times New Roman"/>
          <w:b/>
          <w:sz w:val="24"/>
          <w:szCs w:val="24"/>
        </w:rPr>
        <w:t>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B38E5" w:rsidRPr="00EC1EC8" w:rsidRDefault="00EB38E5" w:rsidP="00EB38E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="004055AF" w:rsidRPr="004055A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СЪЩЕСТВУВАЩА СГРАДА – ГАРАЖ В МАГАЗИН ЗА ФУРАЖИ в УПИ ІХ-466, кв.51 по плана на </w:t>
      </w:r>
      <w:proofErr w:type="spellStart"/>
      <w:r w:rsidR="004055AF" w:rsidRPr="004055AF">
        <w:rPr>
          <w:rFonts w:ascii="Times New Roman" w:eastAsia="Times New Roman" w:hAnsi="Times New Roman" w:cs="Times New Roman"/>
          <w:b/>
          <w:sz w:val="24"/>
          <w:szCs w:val="24"/>
        </w:rPr>
        <w:t>с.Душево</w:t>
      </w:r>
      <w:proofErr w:type="spellEnd"/>
      <w:r w:rsidR="004055AF" w:rsidRPr="004055AF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– 22,75 </w:t>
      </w:r>
      <w:proofErr w:type="spellStart"/>
      <w:r w:rsidR="004055AF" w:rsidRPr="004055A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055AF" w:rsidRPr="004055A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B38E5" w:rsidRPr="00EC1EC8" w:rsidRDefault="00EB38E5" w:rsidP="00EB38E5">
      <w:pPr>
        <w:spacing w:after="200" w:line="276" w:lineRule="auto"/>
        <w:rPr>
          <w:b/>
        </w:rPr>
      </w:pPr>
    </w:p>
    <w:p w:rsidR="00EB38E5" w:rsidRPr="00EC1EC8" w:rsidRDefault="00EB38E5" w:rsidP="00EB38E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 w:rsidR="004055AF">
        <w:rPr>
          <w:rFonts w:ascii="Times New Roman" w:hAnsi="Times New Roman" w:cs="Times New Roman"/>
          <w:sz w:val="24"/>
          <w:szCs w:val="24"/>
        </w:rPr>
        <w:t xml:space="preserve">: </w:t>
      </w:r>
      <w:r w:rsidR="004055AF" w:rsidRPr="004055AF">
        <w:rPr>
          <w:rFonts w:ascii="Times New Roman" w:hAnsi="Times New Roman" w:cs="Times New Roman"/>
          <w:b/>
          <w:sz w:val="24"/>
          <w:szCs w:val="24"/>
        </w:rPr>
        <w:t>ТОТЮ ЦОНКОВ ПЕНКОВ</w:t>
      </w:r>
    </w:p>
    <w:p w:rsidR="00EB38E5" w:rsidRPr="00EC1EC8" w:rsidRDefault="00EB38E5" w:rsidP="00EB38E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B38E5" w:rsidRPr="00EC1EC8" w:rsidRDefault="00EB38E5" w:rsidP="00EB38E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E5"/>
    <w:rsid w:val="004055AF"/>
    <w:rsid w:val="00EB38E5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36E4"/>
  <w15:chartTrackingRefBased/>
  <w15:docId w15:val="{D49594AA-3591-4127-9A21-1E08F697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2018-03-22T13:42:00Z</dcterms:created>
  <dcterms:modified xsi:type="dcterms:W3CDTF">2018-03-22T13:57:00Z</dcterms:modified>
</cp:coreProperties>
</file>